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AEF" w:rsidRPr="004C1AEF" w:rsidRDefault="004C1AEF" w:rsidP="004C1A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C1AEF">
        <w:rPr>
          <w:rFonts w:ascii="Times New Roman" w:hAnsi="Times New Roman" w:cs="Times New Roman"/>
          <w:b/>
          <w:bCs/>
          <w:sz w:val="24"/>
          <w:szCs w:val="24"/>
        </w:rPr>
        <w:t>СВОДКА ЗАМЕЧАНИЙ</w:t>
      </w:r>
    </w:p>
    <w:p w:rsidR="004C1AEF" w:rsidRPr="004C1AEF" w:rsidRDefault="004C1AEF" w:rsidP="004C1AEF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C1AEF">
        <w:rPr>
          <w:rFonts w:ascii="Times New Roman" w:hAnsi="Times New Roman" w:cs="Times New Roman"/>
          <w:bCs/>
          <w:sz w:val="24"/>
          <w:szCs w:val="24"/>
        </w:rPr>
        <w:t>по рассмотрению Техническим комитетом ТК 507 «Градостроительство»</w:t>
      </w:r>
    </w:p>
    <w:p w:rsidR="004C1AEF" w:rsidRPr="004C1AEF" w:rsidRDefault="004C1AEF" w:rsidP="004C1AEF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C1AEF">
        <w:rPr>
          <w:rFonts w:ascii="Times New Roman" w:hAnsi="Times New Roman" w:cs="Times New Roman"/>
          <w:bCs/>
          <w:sz w:val="24"/>
          <w:szCs w:val="24"/>
        </w:rPr>
        <w:t xml:space="preserve">проекта Изменения № 1 к </w:t>
      </w:r>
      <w:r w:rsidRPr="004C1AEF">
        <w:rPr>
          <w:rFonts w:ascii="Times New Roman" w:hAnsi="Times New Roman" w:cs="Times New Roman"/>
          <w:sz w:val="24"/>
          <w:szCs w:val="24"/>
        </w:rPr>
        <w:t>СП 475.1325800.2018 «Парки. Правила градостроительного проектирования»</w:t>
      </w:r>
    </w:p>
    <w:p w:rsidR="004C1AEF" w:rsidRDefault="004C1AEF" w:rsidP="004C1AEF">
      <w:pPr>
        <w:pStyle w:val="ConsPlusTitle"/>
        <w:jc w:val="center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4C1AEF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(вторая  редакция)</w:t>
      </w:r>
    </w:p>
    <w:p w:rsidR="004766F8" w:rsidRDefault="004766F8" w:rsidP="004C1AEF">
      <w:pPr>
        <w:pStyle w:val="ConsPlusTitle"/>
        <w:jc w:val="center"/>
        <w:rPr>
          <w:rFonts w:ascii="Times New Roman" w:hAnsi="Times New Roman" w:cs="Times New Roman"/>
          <w:b w:val="0"/>
          <w:i/>
          <w:iCs/>
          <w:sz w:val="24"/>
          <w:szCs w:val="24"/>
        </w:rPr>
      </w:pPr>
    </w:p>
    <w:p w:rsidR="004C1AEF" w:rsidRPr="004C1AEF" w:rsidRDefault="004C1AEF" w:rsidP="004C1AEF">
      <w:pPr>
        <w:pStyle w:val="ConsPlusTitle"/>
        <w:jc w:val="center"/>
        <w:rPr>
          <w:rFonts w:ascii="Times New Roman" w:hAnsi="Times New Roman" w:cs="Times New Roman"/>
          <w:b w:val="0"/>
          <w:i/>
          <w:iCs/>
          <w:sz w:val="24"/>
          <w:szCs w:val="24"/>
        </w:rPr>
      </w:pPr>
    </w:p>
    <w:p w:rsidR="004C1AEF" w:rsidRPr="004C1AEF" w:rsidRDefault="004C1AEF" w:rsidP="004C1AEF">
      <w:pPr>
        <w:pStyle w:val="ConsPlusTitle"/>
        <w:rPr>
          <w:rFonts w:ascii="Times New Roman" w:hAnsi="Times New Roman" w:cs="Times New Roman"/>
          <w:iCs/>
          <w:sz w:val="24"/>
          <w:szCs w:val="24"/>
        </w:rPr>
      </w:pPr>
      <w:r w:rsidRPr="004C1AEF">
        <w:rPr>
          <w:rFonts w:ascii="Times New Roman" w:hAnsi="Times New Roman" w:cs="Times New Roman"/>
          <w:iCs/>
          <w:sz w:val="24"/>
          <w:szCs w:val="24"/>
        </w:rPr>
        <w:t xml:space="preserve">Принято                      –   </w:t>
      </w:r>
      <w:r w:rsidR="00CA0D23">
        <w:rPr>
          <w:rFonts w:ascii="Times New Roman" w:hAnsi="Times New Roman" w:cs="Times New Roman"/>
          <w:iCs/>
          <w:sz w:val="24"/>
          <w:szCs w:val="24"/>
        </w:rPr>
        <w:t>1</w:t>
      </w:r>
    </w:p>
    <w:p w:rsidR="004C1AEF" w:rsidRPr="004C1AEF" w:rsidRDefault="004C1AEF" w:rsidP="004C1AEF">
      <w:pPr>
        <w:pStyle w:val="ConsPlusTitle"/>
        <w:rPr>
          <w:rFonts w:ascii="Times New Roman" w:hAnsi="Times New Roman" w:cs="Times New Roman"/>
          <w:iCs/>
          <w:sz w:val="24"/>
          <w:szCs w:val="24"/>
        </w:rPr>
      </w:pPr>
      <w:r w:rsidRPr="004C1AEF">
        <w:rPr>
          <w:rFonts w:ascii="Times New Roman" w:hAnsi="Times New Roman" w:cs="Times New Roman"/>
          <w:iCs/>
          <w:sz w:val="24"/>
          <w:szCs w:val="24"/>
        </w:rPr>
        <w:t xml:space="preserve">Принято частично    –   </w:t>
      </w:r>
      <w:r w:rsidR="00CA0D23">
        <w:rPr>
          <w:rFonts w:ascii="Times New Roman" w:hAnsi="Times New Roman" w:cs="Times New Roman"/>
          <w:iCs/>
          <w:sz w:val="24"/>
          <w:szCs w:val="24"/>
        </w:rPr>
        <w:t>1</w:t>
      </w:r>
    </w:p>
    <w:p w:rsidR="004C1AEF" w:rsidRPr="004C1AEF" w:rsidRDefault="00026B88" w:rsidP="004C1AEF">
      <w:pPr>
        <w:pStyle w:val="ConsPlusTitle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Отклонено </w:t>
      </w:r>
      <w:r w:rsidR="004C1AEF" w:rsidRPr="004C1AEF">
        <w:rPr>
          <w:rFonts w:ascii="Times New Roman" w:hAnsi="Times New Roman" w:cs="Times New Roman"/>
          <w:iCs/>
          <w:sz w:val="24"/>
          <w:szCs w:val="24"/>
        </w:rPr>
        <w:t xml:space="preserve">                 –   </w:t>
      </w:r>
      <w:r w:rsidR="00CA0D23">
        <w:rPr>
          <w:rFonts w:ascii="Times New Roman" w:hAnsi="Times New Roman" w:cs="Times New Roman"/>
          <w:iCs/>
          <w:sz w:val="24"/>
          <w:szCs w:val="24"/>
        </w:rPr>
        <w:t>1</w:t>
      </w:r>
    </w:p>
    <w:p w:rsidR="000B0787" w:rsidRDefault="004C1AEF" w:rsidP="004C1AEF">
      <w:pPr>
        <w:pStyle w:val="ConsPlusTitle"/>
        <w:rPr>
          <w:rFonts w:ascii="Times New Roman" w:hAnsi="Times New Roman" w:cs="Times New Roman"/>
          <w:iCs/>
          <w:sz w:val="24"/>
          <w:szCs w:val="24"/>
        </w:rPr>
      </w:pPr>
      <w:r w:rsidRPr="004C1AEF">
        <w:rPr>
          <w:rFonts w:ascii="Times New Roman" w:hAnsi="Times New Roman" w:cs="Times New Roman"/>
          <w:iCs/>
          <w:sz w:val="24"/>
          <w:szCs w:val="24"/>
        </w:rPr>
        <w:t xml:space="preserve">Всего:   </w:t>
      </w:r>
      <w:r w:rsidR="00CA0D23">
        <w:rPr>
          <w:rFonts w:ascii="Times New Roman" w:hAnsi="Times New Roman" w:cs="Times New Roman"/>
          <w:iCs/>
          <w:sz w:val="24"/>
          <w:szCs w:val="24"/>
        </w:rPr>
        <w:t xml:space="preserve">                            3</w:t>
      </w:r>
      <w:r w:rsidR="000B078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C1AEF" w:rsidRPr="00681C5C" w:rsidRDefault="004C1AEF" w:rsidP="00B05B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4FB" w:rsidRPr="00681C5C" w:rsidRDefault="00BE54FB" w:rsidP="00BE54FB">
      <w:pPr>
        <w:spacing w:after="0" w:line="24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1413"/>
        <w:gridCol w:w="1946"/>
        <w:gridCol w:w="2808"/>
        <w:gridCol w:w="5382"/>
        <w:gridCol w:w="3301"/>
      </w:tblGrid>
      <w:tr w:rsidR="00702C2D" w:rsidRPr="00681C5C" w:rsidTr="00560B09">
        <w:trPr>
          <w:trHeight w:val="490"/>
          <w:tblHeader/>
        </w:trPr>
        <w:tc>
          <w:tcPr>
            <w:tcW w:w="1413" w:type="dxa"/>
          </w:tcPr>
          <w:p w:rsidR="00BE54FB" w:rsidRDefault="00BE54FB" w:rsidP="00560B0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C1A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6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AE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7760F3" w:rsidRDefault="00CA0D23" w:rsidP="00560B0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Татинвест</w:t>
            </w:r>
            <w:proofErr w:type="spellEnd"/>
            <w:r w:rsidR="007760F3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  <w:p w:rsidR="007760F3" w:rsidRPr="004C1AEF" w:rsidRDefault="007760F3" w:rsidP="00560B0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сводка)</w:t>
            </w:r>
          </w:p>
        </w:tc>
        <w:tc>
          <w:tcPr>
            <w:tcW w:w="1946" w:type="dxa"/>
          </w:tcPr>
          <w:p w:rsidR="000919EF" w:rsidRPr="004C1AEF" w:rsidRDefault="00BE54FB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E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</w:p>
          <w:p w:rsidR="00BE54FB" w:rsidRPr="004C1AEF" w:rsidRDefault="00BE54FB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EF">
              <w:rPr>
                <w:rFonts w:ascii="Times New Roman" w:hAnsi="Times New Roman" w:cs="Times New Roman"/>
                <w:sz w:val="24"/>
                <w:szCs w:val="24"/>
              </w:rPr>
              <w:t xml:space="preserve">элемент </w:t>
            </w:r>
          </w:p>
        </w:tc>
        <w:tc>
          <w:tcPr>
            <w:tcW w:w="2808" w:type="dxa"/>
          </w:tcPr>
          <w:p w:rsidR="004C1AEF" w:rsidRDefault="00BE54FB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E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BE54FB" w:rsidRPr="004C1AEF" w:rsidRDefault="00BE54FB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E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5382" w:type="dxa"/>
          </w:tcPr>
          <w:p w:rsidR="00BE54FB" w:rsidRPr="004C1AEF" w:rsidRDefault="00BE54FB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EF">
              <w:rPr>
                <w:rFonts w:ascii="Times New Roman" w:hAnsi="Times New Roman" w:cs="Times New Roman"/>
                <w:sz w:val="24"/>
                <w:szCs w:val="24"/>
              </w:rPr>
              <w:t>Замечание, предложение</w:t>
            </w:r>
          </w:p>
        </w:tc>
        <w:tc>
          <w:tcPr>
            <w:tcW w:w="3301" w:type="dxa"/>
          </w:tcPr>
          <w:p w:rsidR="00BE54FB" w:rsidRPr="004C1AEF" w:rsidRDefault="00BE54FB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EF">
              <w:rPr>
                <w:rFonts w:ascii="Times New Roman" w:hAnsi="Times New Roman" w:cs="Times New Roman"/>
                <w:sz w:val="24"/>
                <w:szCs w:val="24"/>
              </w:rPr>
              <w:t>Заключение разработчика</w:t>
            </w:r>
          </w:p>
        </w:tc>
      </w:tr>
    </w:tbl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413"/>
        <w:gridCol w:w="1512"/>
        <w:gridCol w:w="2932"/>
        <w:gridCol w:w="5609"/>
        <w:gridCol w:w="3384"/>
      </w:tblGrid>
      <w:tr w:rsidR="00A036C2" w:rsidRPr="005E3120" w:rsidTr="00A036C2">
        <w:trPr>
          <w:trHeight w:val="347"/>
        </w:trPr>
        <w:tc>
          <w:tcPr>
            <w:tcW w:w="14850" w:type="dxa"/>
            <w:gridSpan w:val="5"/>
          </w:tcPr>
          <w:p w:rsidR="00A036C2" w:rsidRPr="00D3016A" w:rsidRDefault="00D3016A" w:rsidP="00A03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016A">
              <w:rPr>
                <w:rFonts w:ascii="Times New Roman" w:hAnsi="Times New Roman" w:cs="Times New Roman"/>
                <w:b/>
                <w:sz w:val="28"/>
                <w:szCs w:val="28"/>
              </w:rPr>
              <w:t>Татинвестгражданпроек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spellEnd"/>
          </w:p>
        </w:tc>
      </w:tr>
      <w:tr w:rsidR="00D11980" w:rsidRPr="005E3120" w:rsidTr="00A036C2">
        <w:trPr>
          <w:trHeight w:val="347"/>
        </w:trPr>
        <w:tc>
          <w:tcPr>
            <w:tcW w:w="14850" w:type="dxa"/>
            <w:gridSpan w:val="5"/>
          </w:tcPr>
          <w:p w:rsidR="00D11980" w:rsidRPr="00D11980" w:rsidRDefault="00D11980" w:rsidP="00A03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980">
              <w:rPr>
                <w:rFonts w:ascii="Times New Roman" w:hAnsi="Times New Roman" w:cs="Times New Roman"/>
                <w:b/>
                <w:sz w:val="24"/>
                <w:szCs w:val="24"/>
              </w:rPr>
              <w:t>Раздел 4 Общие положения</w:t>
            </w:r>
          </w:p>
        </w:tc>
      </w:tr>
      <w:tr w:rsidR="0084218A" w:rsidRPr="001129F5" w:rsidTr="00CA0D23">
        <w:tc>
          <w:tcPr>
            <w:tcW w:w="1413" w:type="dxa"/>
          </w:tcPr>
          <w:p w:rsidR="0084218A" w:rsidRPr="001F08EA" w:rsidRDefault="00CA0D23" w:rsidP="0022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="009B3EDC" w:rsidRPr="001F08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1F08EA" w:rsidRPr="00A036C2" w:rsidRDefault="001F08EA" w:rsidP="001F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Пункт 4.1,</w:t>
            </w:r>
          </w:p>
          <w:p w:rsidR="0084218A" w:rsidRPr="00174FEF" w:rsidRDefault="001F08EA" w:rsidP="001F08E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3-ый абзац</w:t>
            </w:r>
          </w:p>
        </w:tc>
        <w:tc>
          <w:tcPr>
            <w:tcW w:w="2932" w:type="dxa"/>
          </w:tcPr>
          <w:p w:rsidR="0084218A" w:rsidRPr="00BF6F77" w:rsidRDefault="0084218A" w:rsidP="001F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F77">
              <w:rPr>
                <w:rFonts w:ascii="Times New Roman" w:hAnsi="Times New Roman" w:cs="Times New Roman"/>
                <w:sz w:val="24"/>
                <w:szCs w:val="24"/>
              </w:rPr>
              <w:t>Татинвестгражданпроект</w:t>
            </w:r>
            <w:proofErr w:type="spellEnd"/>
          </w:p>
          <w:p w:rsidR="001F08EA" w:rsidRDefault="0084218A" w:rsidP="001F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F77">
              <w:rPr>
                <w:rFonts w:ascii="Times New Roman" w:hAnsi="Times New Roman" w:cs="Times New Roman"/>
                <w:sz w:val="24"/>
                <w:szCs w:val="24"/>
              </w:rPr>
              <w:t>(от 03.10.22</w:t>
            </w:r>
          </w:p>
          <w:p w:rsidR="0084218A" w:rsidRPr="00BF6F77" w:rsidRDefault="001F08EA" w:rsidP="001F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F77">
              <w:rPr>
                <w:rFonts w:ascii="Times New Roman" w:hAnsi="Times New Roman" w:cs="Times New Roman"/>
                <w:sz w:val="24"/>
                <w:szCs w:val="24"/>
              </w:rPr>
              <w:t>№ТК507-015/22</w:t>
            </w:r>
            <w:r w:rsidR="0084218A" w:rsidRPr="00BF6F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09" w:type="dxa"/>
          </w:tcPr>
          <w:p w:rsidR="0084218A" w:rsidRPr="00BF6F77" w:rsidRDefault="0084218A" w:rsidP="00993AB0">
            <w:pPr>
              <w:pStyle w:val="Default"/>
              <w:jc w:val="both"/>
              <w:rPr>
                <w:color w:val="auto"/>
              </w:rPr>
            </w:pPr>
            <w:r w:rsidRPr="00BF6F77">
              <w:rPr>
                <w:color w:val="auto"/>
              </w:rPr>
              <w:t xml:space="preserve">«4.1. Третий абзац. </w:t>
            </w:r>
          </w:p>
          <w:p w:rsidR="0084218A" w:rsidRPr="00BF6F77" w:rsidRDefault="0084218A" w:rsidP="00993AB0">
            <w:pPr>
              <w:pStyle w:val="Default"/>
              <w:jc w:val="both"/>
              <w:rPr>
                <w:color w:val="auto"/>
              </w:rPr>
            </w:pPr>
            <w:r w:rsidRPr="00BF6F77">
              <w:rPr>
                <w:color w:val="auto"/>
              </w:rPr>
              <w:t xml:space="preserve">При подготовке документов территориального планирования, документации по планировке территории обязательному нормированию подлежат </w:t>
            </w:r>
            <w:r w:rsidRPr="00BF6F77">
              <w:rPr>
                <w:b/>
                <w:bCs/>
                <w:color w:val="auto"/>
              </w:rPr>
              <w:t>озелененные территории общего пользования</w:t>
            </w:r>
            <w:r w:rsidRPr="00BF6F77">
              <w:rPr>
                <w:color w:val="auto"/>
              </w:rPr>
              <w:t xml:space="preserve">, </w:t>
            </w:r>
            <w:r w:rsidRPr="000B547D">
              <w:rPr>
                <w:strike/>
                <w:color w:val="auto"/>
              </w:rPr>
              <w:t>в том числе</w:t>
            </w:r>
            <w:r w:rsidRPr="000B547D">
              <w:rPr>
                <w:color w:val="auto"/>
              </w:rPr>
              <w:t xml:space="preserve"> </w:t>
            </w:r>
            <w:r w:rsidRPr="00BF6F77">
              <w:rPr>
                <w:b/>
                <w:bCs/>
                <w:color w:val="auto"/>
              </w:rPr>
              <w:t>и парки</w:t>
            </w:r>
            <w:r w:rsidRPr="00BF6F77">
              <w:rPr>
                <w:color w:val="auto"/>
              </w:rPr>
              <w:t>, которые входят в состав зон рекреационного назначения.»</w:t>
            </w:r>
          </w:p>
          <w:p w:rsidR="0084218A" w:rsidRPr="00BF6F77" w:rsidRDefault="0084218A" w:rsidP="00993AB0">
            <w:pPr>
              <w:pStyle w:val="Default"/>
              <w:jc w:val="both"/>
              <w:rPr>
                <w:color w:val="auto"/>
              </w:rPr>
            </w:pPr>
            <w:r w:rsidRPr="00BF6F77">
              <w:rPr>
                <w:color w:val="auto"/>
              </w:rPr>
              <w:t>В соответствии с п.12 Статьи 1. Основные понятия… Градостроительного кодекса РФ «</w:t>
            </w:r>
            <w:r w:rsidRPr="00BF6F77">
              <w:rPr>
                <w:b/>
                <w:bCs/>
                <w:color w:val="auto"/>
              </w:rPr>
              <w:t xml:space="preserve">территории общего пользования </w:t>
            </w:r>
            <w:r w:rsidRPr="00BF6F77">
              <w:rPr>
                <w:color w:val="auto"/>
              </w:rPr>
              <w:t xml:space="preserve">- территории, которыми беспрепятственно пользуется неограниченный круг лиц (в том числе </w:t>
            </w:r>
            <w:r w:rsidRPr="00BF6F77">
              <w:rPr>
                <w:b/>
                <w:bCs/>
                <w:color w:val="auto"/>
              </w:rPr>
              <w:t>площади, улицы, проезды, набережные, береговые полосы водных объектов общего пользования, скверы, бульвары</w:t>
            </w:r>
            <w:r w:rsidRPr="00BF6F77">
              <w:rPr>
                <w:color w:val="auto"/>
              </w:rPr>
              <w:t>)», т.е. парки не отнесены к территориям общего пользования</w:t>
            </w:r>
          </w:p>
          <w:p w:rsidR="0084218A" w:rsidRPr="00993AB0" w:rsidRDefault="0084218A">
            <w:pPr>
              <w:pStyle w:val="Default"/>
              <w:rPr>
                <w:b/>
                <w:color w:val="auto"/>
              </w:rPr>
            </w:pPr>
            <w:r w:rsidRPr="00BF6F77">
              <w:rPr>
                <w:color w:val="auto"/>
              </w:rPr>
              <w:t xml:space="preserve"> </w:t>
            </w:r>
            <w:r w:rsidRPr="00993AB0">
              <w:rPr>
                <w:b/>
                <w:color w:val="auto"/>
              </w:rPr>
              <w:t>Предложение:</w:t>
            </w:r>
          </w:p>
          <w:p w:rsidR="0084218A" w:rsidRPr="00BF6F77" w:rsidRDefault="0084218A">
            <w:pPr>
              <w:pStyle w:val="Default"/>
              <w:rPr>
                <w:color w:val="auto"/>
              </w:rPr>
            </w:pPr>
            <w:r w:rsidRPr="00BF6F77">
              <w:rPr>
                <w:i/>
                <w:iCs/>
                <w:color w:val="auto"/>
              </w:rPr>
              <w:lastRenderedPageBreak/>
              <w:t xml:space="preserve">Или сохранить прежнюю формулировку при условии внесения изменений в Градостроительный кодекс РФ </w:t>
            </w:r>
          </w:p>
        </w:tc>
        <w:tc>
          <w:tcPr>
            <w:tcW w:w="3384" w:type="dxa"/>
          </w:tcPr>
          <w:p w:rsidR="00783656" w:rsidRPr="00187C2B" w:rsidRDefault="00783656" w:rsidP="007836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Принято</w:t>
            </w:r>
          </w:p>
          <w:p w:rsidR="00783656" w:rsidRPr="00187C2B" w:rsidRDefault="00783656" w:rsidP="00783656">
            <w:pPr>
              <w:pStyle w:val="Default"/>
              <w:rPr>
                <w:color w:val="auto"/>
                <w:highlight w:val="yellow"/>
              </w:rPr>
            </w:pPr>
            <w:r w:rsidRPr="00187C2B">
              <w:rPr>
                <w:color w:val="auto"/>
              </w:rPr>
              <w:t xml:space="preserve"> В пункт 4.1 внесено уточнение:</w:t>
            </w:r>
          </w:p>
          <w:p w:rsidR="00783656" w:rsidRPr="00187C2B" w:rsidRDefault="00783656" w:rsidP="00783656">
            <w:pPr>
              <w:pStyle w:val="Default"/>
              <w:jc w:val="both"/>
              <w:rPr>
                <w:color w:val="auto"/>
              </w:rPr>
            </w:pPr>
            <w:r w:rsidRPr="00187C2B">
              <w:rPr>
                <w:color w:val="auto"/>
              </w:rPr>
              <w:t xml:space="preserve">«4.1. Третий абзац. </w:t>
            </w:r>
          </w:p>
          <w:p w:rsidR="00783656" w:rsidRPr="001068B5" w:rsidRDefault="00783656" w:rsidP="00783656">
            <w:pPr>
              <w:pStyle w:val="Default"/>
              <w:jc w:val="both"/>
              <w:rPr>
                <w:color w:val="auto"/>
              </w:rPr>
            </w:pPr>
            <w:r w:rsidRPr="00187C2B">
              <w:rPr>
                <w:color w:val="auto"/>
              </w:rPr>
              <w:t xml:space="preserve">При подготовке документов территориального </w:t>
            </w:r>
            <w:r w:rsidRPr="001068B5">
              <w:rPr>
                <w:color w:val="auto"/>
              </w:rPr>
              <w:t xml:space="preserve">планирования, документации по планировке территории обязательному нормированию подлежат </w:t>
            </w:r>
            <w:r w:rsidRPr="001068B5">
              <w:rPr>
                <w:b/>
                <w:bCs/>
                <w:color w:val="auto"/>
              </w:rPr>
              <w:t>озелененные территории общего пользования и парки</w:t>
            </w:r>
            <w:r w:rsidRPr="001068B5">
              <w:rPr>
                <w:color w:val="auto"/>
              </w:rPr>
              <w:t>, которые входят в состав зон рекреационного назначения.»</w:t>
            </w:r>
          </w:p>
          <w:p w:rsidR="00783656" w:rsidRDefault="00783656" w:rsidP="00783656">
            <w:pPr>
              <w:pStyle w:val="Default"/>
              <w:rPr>
                <w:color w:val="C00000"/>
                <w:highlight w:val="yellow"/>
              </w:rPr>
            </w:pPr>
          </w:p>
          <w:p w:rsidR="00187C2B" w:rsidRDefault="00187C2B" w:rsidP="00783656">
            <w:pPr>
              <w:pStyle w:val="Default"/>
              <w:rPr>
                <w:color w:val="C00000"/>
                <w:highlight w:val="yellow"/>
              </w:rPr>
            </w:pPr>
          </w:p>
          <w:p w:rsidR="0084218A" w:rsidRPr="001129F5" w:rsidRDefault="0084218A">
            <w:pPr>
              <w:pStyle w:val="Default"/>
              <w:rPr>
                <w:color w:val="C00000"/>
                <w:highlight w:val="yellow"/>
              </w:rPr>
            </w:pPr>
          </w:p>
        </w:tc>
      </w:tr>
      <w:tr w:rsidR="00D11980" w:rsidRPr="001129F5" w:rsidTr="007760F3">
        <w:tc>
          <w:tcPr>
            <w:tcW w:w="14850" w:type="dxa"/>
            <w:gridSpan w:val="5"/>
          </w:tcPr>
          <w:p w:rsidR="00D11980" w:rsidRPr="00187C2B" w:rsidRDefault="00D11980" w:rsidP="00D119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681C5C">
              <w:rPr>
                <w:rFonts w:ascii="Times New Roman" w:hAnsi="Times New Roman" w:cs="Times New Roman"/>
                <w:b/>
                <w:sz w:val="24"/>
                <w:szCs w:val="24"/>
              </w:rPr>
              <w:t>5 Градостроительные требования</w:t>
            </w:r>
          </w:p>
        </w:tc>
      </w:tr>
      <w:tr w:rsidR="00D3016A" w:rsidRPr="00187C2B" w:rsidTr="00CA0D23">
        <w:tc>
          <w:tcPr>
            <w:tcW w:w="1413" w:type="dxa"/>
          </w:tcPr>
          <w:p w:rsidR="00D3016A" w:rsidRPr="00187C2B" w:rsidRDefault="00CA0D23" w:rsidP="00C70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r w:rsidR="00D3016A" w:rsidRPr="00187C2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D3016A" w:rsidRPr="00187C2B" w:rsidRDefault="00D3016A" w:rsidP="00C7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>Пункт 5.4</w:t>
            </w:r>
          </w:p>
        </w:tc>
        <w:tc>
          <w:tcPr>
            <w:tcW w:w="2932" w:type="dxa"/>
          </w:tcPr>
          <w:p w:rsidR="00D3016A" w:rsidRPr="00187C2B" w:rsidRDefault="00D3016A" w:rsidP="00C70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C2B">
              <w:rPr>
                <w:rFonts w:ascii="Times New Roman" w:hAnsi="Times New Roman" w:cs="Times New Roman"/>
                <w:sz w:val="24"/>
                <w:szCs w:val="24"/>
              </w:rPr>
              <w:t>Татинвестгражданпроект</w:t>
            </w:r>
            <w:proofErr w:type="spellEnd"/>
          </w:p>
          <w:p w:rsidR="00D3016A" w:rsidRPr="00187C2B" w:rsidRDefault="00D3016A" w:rsidP="00C70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>(от 03.10.22</w:t>
            </w:r>
          </w:p>
          <w:p w:rsidR="00D3016A" w:rsidRPr="00187C2B" w:rsidRDefault="00D3016A" w:rsidP="00C70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>№ ТК507-015/22)</w:t>
            </w:r>
          </w:p>
        </w:tc>
        <w:tc>
          <w:tcPr>
            <w:tcW w:w="5609" w:type="dxa"/>
          </w:tcPr>
          <w:p w:rsidR="00D3016A" w:rsidRPr="00187C2B" w:rsidRDefault="00D3016A" w:rsidP="00C702C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187C2B">
              <w:rPr>
                <w:color w:val="auto"/>
                <w:sz w:val="22"/>
                <w:szCs w:val="22"/>
              </w:rPr>
              <w:t xml:space="preserve">«5.4. Минимальная площадь территории парка </w:t>
            </w:r>
            <w:r w:rsidRPr="00187C2B">
              <w:rPr>
                <w:dstrike/>
                <w:color w:val="auto"/>
                <w:sz w:val="22"/>
                <w:szCs w:val="22"/>
              </w:rPr>
              <w:t>2</w:t>
            </w:r>
            <w:r w:rsidRPr="00187C2B">
              <w:rPr>
                <w:color w:val="auto"/>
                <w:sz w:val="22"/>
                <w:szCs w:val="22"/>
              </w:rPr>
              <w:t xml:space="preserve"> </w:t>
            </w:r>
            <w:r w:rsidRPr="00187C2B">
              <w:rPr>
                <w:b/>
                <w:bCs/>
                <w:color w:val="auto"/>
                <w:sz w:val="22"/>
                <w:szCs w:val="22"/>
              </w:rPr>
              <w:t xml:space="preserve">10 </w:t>
            </w:r>
            <w:r w:rsidRPr="00187C2B">
              <w:rPr>
                <w:color w:val="auto"/>
                <w:sz w:val="22"/>
                <w:szCs w:val="22"/>
              </w:rPr>
              <w:t>га. Парк может состоять из одного или нескольких земельных участков.».</w:t>
            </w:r>
          </w:p>
          <w:p w:rsidR="00D3016A" w:rsidRPr="00187C2B" w:rsidRDefault="00D3016A" w:rsidP="00C702C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187C2B">
              <w:rPr>
                <w:color w:val="auto"/>
                <w:sz w:val="22"/>
                <w:szCs w:val="22"/>
              </w:rPr>
              <w:t>Предложение:</w:t>
            </w:r>
          </w:p>
          <w:p w:rsidR="00D3016A" w:rsidRPr="00187C2B" w:rsidRDefault="00D3016A" w:rsidP="00C702C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187C2B">
              <w:rPr>
                <w:i/>
                <w:iCs/>
                <w:color w:val="auto"/>
                <w:sz w:val="22"/>
                <w:szCs w:val="22"/>
              </w:rPr>
              <w:t xml:space="preserve">Или сохранить прежнюю формулировку при условии внесения изменений в СП 42.13330.2016 «Градостроительство. Планировка и застройка городских и сельских поселений» </w:t>
            </w:r>
          </w:p>
          <w:p w:rsidR="00D3016A" w:rsidRPr="00187C2B" w:rsidRDefault="00D3016A" w:rsidP="00C702C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187C2B">
              <w:rPr>
                <w:color w:val="auto"/>
                <w:sz w:val="22"/>
                <w:szCs w:val="22"/>
              </w:rPr>
              <w:t xml:space="preserve">Пункт 5.5, Приложение А. Классификация парков. Площадь парка. По размерам территории «малые – </w:t>
            </w:r>
            <w:r w:rsidRPr="00187C2B">
              <w:rPr>
                <w:b/>
                <w:bCs/>
                <w:color w:val="auto"/>
                <w:sz w:val="22"/>
                <w:szCs w:val="22"/>
              </w:rPr>
              <w:t xml:space="preserve">от 10 </w:t>
            </w:r>
            <w:r w:rsidRPr="00187C2B">
              <w:rPr>
                <w:color w:val="auto"/>
                <w:sz w:val="22"/>
                <w:szCs w:val="22"/>
              </w:rPr>
              <w:t xml:space="preserve">до 30 га» </w:t>
            </w:r>
          </w:p>
          <w:p w:rsidR="00D3016A" w:rsidRPr="00187C2B" w:rsidRDefault="00D3016A" w:rsidP="00C7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i/>
                <w:iCs/>
              </w:rPr>
              <w:t>Или «</w:t>
            </w:r>
            <w:r w:rsidRPr="00187C2B">
              <w:rPr>
                <w:rFonts w:ascii="Times New Roman" w:hAnsi="Times New Roman" w:cs="Times New Roman"/>
              </w:rPr>
              <w:t xml:space="preserve">малые – </w:t>
            </w:r>
            <w:r w:rsidRPr="00187C2B">
              <w:rPr>
                <w:rFonts w:ascii="Times New Roman" w:hAnsi="Times New Roman" w:cs="Times New Roman"/>
                <w:i/>
                <w:iCs/>
              </w:rPr>
              <w:t>от 2 га до 30 га» при условии внесения изменений в СП 42.13330.2016 «Градостроительство. Планировка и застройка городских и сельских поселений»</w:t>
            </w:r>
            <w:r w:rsidRPr="00187C2B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384" w:type="dxa"/>
          </w:tcPr>
          <w:p w:rsidR="00D3016A" w:rsidRPr="005609D9" w:rsidRDefault="00D3016A" w:rsidP="00C702C2">
            <w:pPr>
              <w:pageBreakBefore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Отклонено.</w:t>
            </w:r>
          </w:p>
          <w:p w:rsidR="00D3016A" w:rsidRPr="005609D9" w:rsidRDefault="00D3016A" w:rsidP="00C702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См. ответ по </w:t>
            </w:r>
            <w:r w:rsidRPr="00560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пункту 33</w:t>
            </w:r>
            <w:r w:rsidRPr="00560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настоящей Сводки замечаний.</w:t>
            </w:r>
          </w:p>
          <w:p w:rsidR="00D3016A" w:rsidRPr="00187C2B" w:rsidRDefault="00D3016A" w:rsidP="00C7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16A" w:rsidRPr="00681C5C" w:rsidTr="00CA0D23">
        <w:tc>
          <w:tcPr>
            <w:tcW w:w="1413" w:type="dxa"/>
          </w:tcPr>
          <w:p w:rsidR="00D3016A" w:rsidRPr="00577675" w:rsidRDefault="00CA0D23" w:rsidP="00C70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(</w:t>
            </w:r>
            <w:r w:rsidR="00D3016A" w:rsidRPr="00577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D3016A" w:rsidRPr="00052B25" w:rsidRDefault="00D3016A" w:rsidP="00C7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B25">
              <w:rPr>
                <w:rFonts w:ascii="Times New Roman" w:hAnsi="Times New Roman" w:cs="Times New Roman"/>
                <w:sz w:val="24"/>
                <w:szCs w:val="24"/>
              </w:rPr>
              <w:t>Приложение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2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3016A" w:rsidRPr="00052B25" w:rsidRDefault="00D3016A" w:rsidP="00C7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16A">
              <w:rPr>
                <w:rFonts w:ascii="Times New Roman" w:hAnsi="Times New Roman" w:cs="Times New Roman"/>
                <w:sz w:val="24"/>
                <w:szCs w:val="24"/>
              </w:rPr>
              <w:t>Пункт В.2</w:t>
            </w:r>
          </w:p>
        </w:tc>
        <w:tc>
          <w:tcPr>
            <w:tcW w:w="2932" w:type="dxa"/>
          </w:tcPr>
          <w:p w:rsidR="00D3016A" w:rsidRPr="00052B25" w:rsidRDefault="00D3016A" w:rsidP="00C70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B25">
              <w:rPr>
                <w:rFonts w:ascii="Times New Roman" w:hAnsi="Times New Roman" w:cs="Times New Roman"/>
                <w:sz w:val="24"/>
                <w:szCs w:val="24"/>
              </w:rPr>
              <w:t>Татинвестгражданпроект</w:t>
            </w:r>
            <w:proofErr w:type="spellEnd"/>
          </w:p>
          <w:p w:rsidR="00D3016A" w:rsidRPr="00052B25" w:rsidRDefault="00D3016A" w:rsidP="00C70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25">
              <w:rPr>
                <w:rFonts w:ascii="Times New Roman" w:hAnsi="Times New Roman" w:cs="Times New Roman"/>
                <w:sz w:val="24"/>
                <w:szCs w:val="24"/>
              </w:rPr>
              <w:t>(от 03.10.22</w:t>
            </w:r>
          </w:p>
          <w:p w:rsidR="00D3016A" w:rsidRPr="00052B25" w:rsidRDefault="00D3016A" w:rsidP="00C70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25">
              <w:rPr>
                <w:rFonts w:ascii="Times New Roman" w:hAnsi="Times New Roman" w:cs="Times New Roman"/>
                <w:sz w:val="24"/>
                <w:szCs w:val="24"/>
              </w:rPr>
              <w:t>№ ТК507-015/22)</w:t>
            </w:r>
          </w:p>
        </w:tc>
        <w:tc>
          <w:tcPr>
            <w:tcW w:w="5609" w:type="dxa"/>
          </w:tcPr>
          <w:p w:rsidR="00D3016A" w:rsidRPr="007560C7" w:rsidRDefault="00D3016A" w:rsidP="00C702C2">
            <w:pPr>
              <w:pStyle w:val="Default"/>
              <w:jc w:val="both"/>
              <w:rPr>
                <w:color w:val="auto"/>
              </w:rPr>
            </w:pPr>
            <w:r w:rsidRPr="007560C7">
              <w:rPr>
                <w:color w:val="auto"/>
              </w:rPr>
              <w:t xml:space="preserve">«В.2 При расчете количества посетителей выделяются следующие поведенческие группы: </w:t>
            </w:r>
          </w:p>
          <w:p w:rsidR="00D3016A" w:rsidRPr="007560C7" w:rsidRDefault="00D3016A" w:rsidP="00C702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0C7">
              <w:rPr>
                <w:rFonts w:ascii="Times New Roman" w:hAnsi="Times New Roman" w:cs="Times New Roman"/>
                <w:sz w:val="24"/>
                <w:szCs w:val="24"/>
              </w:rPr>
              <w:t xml:space="preserve">- проживающие в зоне 15-минутной пешеходной доступности на прилегающих к парку территориях; </w:t>
            </w:r>
          </w:p>
          <w:p w:rsidR="00D3016A" w:rsidRPr="007560C7" w:rsidRDefault="00D3016A" w:rsidP="00C702C2">
            <w:pPr>
              <w:pStyle w:val="Default"/>
              <w:jc w:val="both"/>
              <w:rPr>
                <w:color w:val="auto"/>
              </w:rPr>
            </w:pPr>
            <w:r w:rsidRPr="007560C7">
              <w:rPr>
                <w:color w:val="auto"/>
              </w:rPr>
              <w:t xml:space="preserve">- проживающие в зоне 15 </w:t>
            </w:r>
            <w:r w:rsidRPr="007560C7">
              <w:rPr>
                <w:b/>
                <w:bCs/>
                <w:color w:val="auto"/>
              </w:rPr>
              <w:t>30</w:t>
            </w:r>
            <w:r w:rsidRPr="007560C7">
              <w:rPr>
                <w:color w:val="auto"/>
              </w:rPr>
              <w:t xml:space="preserve">-минутной транспортной доступности, прибывающие из других районов городского населенного пункта (сельского населенного пункта) </w:t>
            </w:r>
            <w:r w:rsidRPr="007560C7">
              <w:rPr>
                <w:b/>
                <w:bCs/>
                <w:color w:val="auto"/>
              </w:rPr>
              <w:t>для парка общегородского значения</w:t>
            </w:r>
            <w:r w:rsidRPr="007560C7">
              <w:rPr>
                <w:color w:val="auto"/>
              </w:rPr>
              <w:t xml:space="preserve">; </w:t>
            </w:r>
          </w:p>
          <w:p w:rsidR="00D3016A" w:rsidRPr="007560C7" w:rsidRDefault="00D3016A" w:rsidP="00C702C2">
            <w:pPr>
              <w:pStyle w:val="Default"/>
              <w:jc w:val="both"/>
              <w:rPr>
                <w:color w:val="auto"/>
              </w:rPr>
            </w:pPr>
            <w:r w:rsidRPr="007560C7">
              <w:rPr>
                <w:b/>
                <w:bCs/>
                <w:color w:val="auto"/>
              </w:rPr>
              <w:t xml:space="preserve">- проживающие в зоне 20-минутной транспортной доступности, прибывающие из других районов городского населенного пункта (сельского населенного пункта) для парка районного значения; </w:t>
            </w:r>
          </w:p>
          <w:p w:rsidR="00D3016A" w:rsidRPr="007560C7" w:rsidRDefault="00D3016A" w:rsidP="00C702C2">
            <w:pPr>
              <w:pStyle w:val="Default"/>
              <w:jc w:val="both"/>
              <w:rPr>
                <w:color w:val="auto"/>
              </w:rPr>
            </w:pPr>
            <w:r w:rsidRPr="007560C7">
              <w:rPr>
                <w:color w:val="auto"/>
              </w:rPr>
              <w:t xml:space="preserve">- работающие на территории парка; </w:t>
            </w:r>
          </w:p>
          <w:p w:rsidR="00D3016A" w:rsidRPr="007560C7" w:rsidRDefault="00D3016A" w:rsidP="00C702C2">
            <w:pPr>
              <w:pStyle w:val="Default"/>
              <w:jc w:val="both"/>
              <w:rPr>
                <w:color w:val="auto"/>
              </w:rPr>
            </w:pPr>
            <w:r w:rsidRPr="007560C7">
              <w:rPr>
                <w:color w:val="auto"/>
              </w:rPr>
              <w:t xml:space="preserve">- участники мероприятий (выставок, конференций и др.) – при наличии.». </w:t>
            </w:r>
          </w:p>
          <w:p w:rsidR="00D3016A" w:rsidRPr="007560C7" w:rsidRDefault="00D3016A" w:rsidP="00C702C2">
            <w:pPr>
              <w:pStyle w:val="Default"/>
              <w:jc w:val="both"/>
              <w:rPr>
                <w:b/>
                <w:color w:val="auto"/>
              </w:rPr>
            </w:pPr>
            <w:r w:rsidRPr="007560C7">
              <w:rPr>
                <w:b/>
                <w:color w:val="auto"/>
              </w:rPr>
              <w:lastRenderedPageBreak/>
              <w:t>Предложение:</w:t>
            </w:r>
          </w:p>
          <w:p w:rsidR="00D3016A" w:rsidRPr="007560C7" w:rsidRDefault="00D3016A" w:rsidP="00C702C2">
            <w:pPr>
              <w:pStyle w:val="Default"/>
              <w:jc w:val="both"/>
              <w:rPr>
                <w:color w:val="auto"/>
              </w:rPr>
            </w:pPr>
            <w:r w:rsidRPr="007560C7">
              <w:rPr>
                <w:i/>
                <w:iCs/>
                <w:color w:val="auto"/>
              </w:rPr>
              <w:t xml:space="preserve">Или сохранить прежнюю формулировку при условии внесения изменений в СП 42.13330.2016 «Градостроительство. Планировка и застройка городских и сельских поселений» </w:t>
            </w:r>
          </w:p>
        </w:tc>
        <w:tc>
          <w:tcPr>
            <w:tcW w:w="3384" w:type="dxa"/>
          </w:tcPr>
          <w:p w:rsidR="00D3016A" w:rsidRPr="00BF599D" w:rsidRDefault="00D3016A" w:rsidP="00C702C2">
            <w:pPr>
              <w:rPr>
                <w:rFonts w:ascii="Times New Roman" w:hAnsi="Times New Roman" w:cs="Times New Roman"/>
                <w:b/>
              </w:rPr>
            </w:pPr>
            <w:r w:rsidRPr="00BF599D">
              <w:rPr>
                <w:rFonts w:ascii="Times New Roman" w:hAnsi="Times New Roman" w:cs="Times New Roman"/>
                <w:b/>
              </w:rPr>
              <w:lastRenderedPageBreak/>
              <w:t>Принято частично.</w:t>
            </w:r>
          </w:p>
          <w:p w:rsidR="00D3016A" w:rsidRPr="00BF599D" w:rsidRDefault="00D3016A" w:rsidP="00C702C2">
            <w:pPr>
              <w:rPr>
                <w:rFonts w:ascii="Times New Roman" w:hAnsi="Times New Roman" w:cs="Times New Roman"/>
              </w:rPr>
            </w:pPr>
            <w:r w:rsidRPr="00BF599D">
              <w:rPr>
                <w:rFonts w:ascii="Times New Roman" w:hAnsi="Times New Roman" w:cs="Times New Roman"/>
              </w:rPr>
              <w:t xml:space="preserve">Пункт В.2 </w:t>
            </w:r>
            <w:r>
              <w:rPr>
                <w:rFonts w:ascii="Times New Roman" w:hAnsi="Times New Roman" w:cs="Times New Roman"/>
              </w:rPr>
              <w:t>п</w:t>
            </w:r>
            <w:r w:rsidRPr="00BF599D">
              <w:rPr>
                <w:rFonts w:ascii="Times New Roman" w:hAnsi="Times New Roman" w:cs="Times New Roman"/>
              </w:rPr>
              <w:t xml:space="preserve">риложения В дополнен. </w:t>
            </w:r>
          </w:p>
          <w:p w:rsidR="00D3016A" w:rsidRPr="002825E4" w:rsidRDefault="00D3016A" w:rsidP="00C702C2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99D">
              <w:rPr>
                <w:rFonts w:ascii="Times New Roman" w:hAnsi="Times New Roman" w:cs="Times New Roman"/>
                <w:bCs/>
                <w:sz w:val="24"/>
                <w:szCs w:val="24"/>
              </w:rPr>
              <w:t>Включен также дополнительный пункт 5.4 по радиусам доступности для парков различного территориального значения</w:t>
            </w:r>
            <w:r w:rsidRPr="002825E4"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  <w:t xml:space="preserve">. </w:t>
            </w:r>
          </w:p>
        </w:tc>
      </w:tr>
    </w:tbl>
    <w:p w:rsidR="004C1032" w:rsidRDefault="004C1032"/>
    <w:p w:rsidR="004C1032" w:rsidRDefault="004C1032"/>
    <w:p w:rsidR="004C1032" w:rsidRDefault="004C1032"/>
    <w:p w:rsidR="00796885" w:rsidRDefault="00796885"/>
    <w:sectPr w:rsidR="00796885" w:rsidSect="00BE54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C71A3"/>
    <w:multiLevelType w:val="hybridMultilevel"/>
    <w:tmpl w:val="4816C7CA"/>
    <w:lvl w:ilvl="0" w:tplc="15E8B3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02F68"/>
    <w:multiLevelType w:val="multilevel"/>
    <w:tmpl w:val="60122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BAC7D8E"/>
    <w:multiLevelType w:val="hybridMultilevel"/>
    <w:tmpl w:val="001C717A"/>
    <w:lvl w:ilvl="0" w:tplc="DA2C4A68">
      <w:start w:val="1"/>
      <w:numFmt w:val="decimal"/>
      <w:lvlText w:val="%1)"/>
      <w:lvlJc w:val="left"/>
      <w:pPr>
        <w:ind w:left="4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" w15:restartNumberingAfterBreak="0">
    <w:nsid w:val="47762B15"/>
    <w:multiLevelType w:val="hybridMultilevel"/>
    <w:tmpl w:val="80D885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A5C6B"/>
    <w:multiLevelType w:val="hybridMultilevel"/>
    <w:tmpl w:val="53EE3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87DCF"/>
    <w:multiLevelType w:val="hybridMultilevel"/>
    <w:tmpl w:val="09660758"/>
    <w:lvl w:ilvl="0" w:tplc="DE32DF6E">
      <w:start w:val="1"/>
      <w:numFmt w:val="decimal"/>
      <w:lvlText w:val="%1)"/>
      <w:lvlJc w:val="left"/>
      <w:pPr>
        <w:ind w:left="409" w:hanging="360"/>
      </w:pPr>
      <w:rPr>
        <w:rFonts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6" w15:restartNumberingAfterBreak="0">
    <w:nsid w:val="7EB1264D"/>
    <w:multiLevelType w:val="hybridMultilevel"/>
    <w:tmpl w:val="9B801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838A6"/>
    <w:multiLevelType w:val="hybridMultilevel"/>
    <w:tmpl w:val="D7DEF704"/>
    <w:lvl w:ilvl="0" w:tplc="D7C05B30">
      <w:start w:val="2"/>
      <w:numFmt w:val="decimal"/>
      <w:lvlText w:val="%1)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FB"/>
    <w:rsid w:val="00001C53"/>
    <w:rsid w:val="00012156"/>
    <w:rsid w:val="0001302E"/>
    <w:rsid w:val="00015822"/>
    <w:rsid w:val="00020A62"/>
    <w:rsid w:val="0002155A"/>
    <w:rsid w:val="000234BE"/>
    <w:rsid w:val="00026B88"/>
    <w:rsid w:val="00031535"/>
    <w:rsid w:val="00033EA3"/>
    <w:rsid w:val="00042DE0"/>
    <w:rsid w:val="00045860"/>
    <w:rsid w:val="000526D5"/>
    <w:rsid w:val="00052B25"/>
    <w:rsid w:val="00053C56"/>
    <w:rsid w:val="00056A8D"/>
    <w:rsid w:val="00057798"/>
    <w:rsid w:val="000662AE"/>
    <w:rsid w:val="000705ED"/>
    <w:rsid w:val="000720D6"/>
    <w:rsid w:val="00073A16"/>
    <w:rsid w:val="00073D95"/>
    <w:rsid w:val="000919EF"/>
    <w:rsid w:val="000923B8"/>
    <w:rsid w:val="000A01AC"/>
    <w:rsid w:val="000A1EA3"/>
    <w:rsid w:val="000B0787"/>
    <w:rsid w:val="000B547D"/>
    <w:rsid w:val="000B5FBB"/>
    <w:rsid w:val="000C25F6"/>
    <w:rsid w:val="000C27E0"/>
    <w:rsid w:val="000C4A78"/>
    <w:rsid w:val="000C4CF5"/>
    <w:rsid w:val="000C5B1F"/>
    <w:rsid w:val="000D5640"/>
    <w:rsid w:val="000D63EB"/>
    <w:rsid w:val="000E1DF5"/>
    <w:rsid w:val="000E5A50"/>
    <w:rsid w:val="000E724B"/>
    <w:rsid w:val="000E7629"/>
    <w:rsid w:val="000F16C3"/>
    <w:rsid w:val="000F3B24"/>
    <w:rsid w:val="00102419"/>
    <w:rsid w:val="001079BA"/>
    <w:rsid w:val="001129F5"/>
    <w:rsid w:val="0011485F"/>
    <w:rsid w:val="00122AA4"/>
    <w:rsid w:val="00132B55"/>
    <w:rsid w:val="001365AC"/>
    <w:rsid w:val="00141955"/>
    <w:rsid w:val="0014275E"/>
    <w:rsid w:val="00142A59"/>
    <w:rsid w:val="00143B4A"/>
    <w:rsid w:val="001449FC"/>
    <w:rsid w:val="0014763A"/>
    <w:rsid w:val="0015207B"/>
    <w:rsid w:val="001604D6"/>
    <w:rsid w:val="00161D4C"/>
    <w:rsid w:val="0016361F"/>
    <w:rsid w:val="00163FB4"/>
    <w:rsid w:val="00164666"/>
    <w:rsid w:val="0016591D"/>
    <w:rsid w:val="00165F0D"/>
    <w:rsid w:val="0016713C"/>
    <w:rsid w:val="00170B43"/>
    <w:rsid w:val="00174384"/>
    <w:rsid w:val="00174FEF"/>
    <w:rsid w:val="00183351"/>
    <w:rsid w:val="00183BD2"/>
    <w:rsid w:val="001864E3"/>
    <w:rsid w:val="00187C2B"/>
    <w:rsid w:val="00194BC6"/>
    <w:rsid w:val="00195831"/>
    <w:rsid w:val="001967DA"/>
    <w:rsid w:val="0019724D"/>
    <w:rsid w:val="001A3A77"/>
    <w:rsid w:val="001A48A4"/>
    <w:rsid w:val="001A504F"/>
    <w:rsid w:val="001A63D0"/>
    <w:rsid w:val="001B1A01"/>
    <w:rsid w:val="001B57DB"/>
    <w:rsid w:val="001B6B00"/>
    <w:rsid w:val="001C234D"/>
    <w:rsid w:val="001D2270"/>
    <w:rsid w:val="001E7CF2"/>
    <w:rsid w:val="001F08EA"/>
    <w:rsid w:val="001F3449"/>
    <w:rsid w:val="00210602"/>
    <w:rsid w:val="002114E4"/>
    <w:rsid w:val="0021164D"/>
    <w:rsid w:val="00215648"/>
    <w:rsid w:val="00216C95"/>
    <w:rsid w:val="00220946"/>
    <w:rsid w:val="00222A5A"/>
    <w:rsid w:val="002351DC"/>
    <w:rsid w:val="00237086"/>
    <w:rsid w:val="00244782"/>
    <w:rsid w:val="00244A5B"/>
    <w:rsid w:val="00245631"/>
    <w:rsid w:val="002473B8"/>
    <w:rsid w:val="00247B18"/>
    <w:rsid w:val="002563E7"/>
    <w:rsid w:val="00261F4B"/>
    <w:rsid w:val="00263A49"/>
    <w:rsid w:val="00265459"/>
    <w:rsid w:val="002673EB"/>
    <w:rsid w:val="00271DA2"/>
    <w:rsid w:val="00272E67"/>
    <w:rsid w:val="00281593"/>
    <w:rsid w:val="002821DE"/>
    <w:rsid w:val="002825E4"/>
    <w:rsid w:val="00283DDB"/>
    <w:rsid w:val="00293CA6"/>
    <w:rsid w:val="002973CA"/>
    <w:rsid w:val="002A2016"/>
    <w:rsid w:val="002A74C6"/>
    <w:rsid w:val="002B3EF1"/>
    <w:rsid w:val="002B6339"/>
    <w:rsid w:val="002C0D4D"/>
    <w:rsid w:val="002C0F81"/>
    <w:rsid w:val="002C3ED6"/>
    <w:rsid w:val="002C4668"/>
    <w:rsid w:val="002C59FB"/>
    <w:rsid w:val="002D0E6A"/>
    <w:rsid w:val="002D5D3E"/>
    <w:rsid w:val="002E01D9"/>
    <w:rsid w:val="002E4BCD"/>
    <w:rsid w:val="002F238B"/>
    <w:rsid w:val="002F2808"/>
    <w:rsid w:val="002F303C"/>
    <w:rsid w:val="002F574E"/>
    <w:rsid w:val="00306A1B"/>
    <w:rsid w:val="0031500B"/>
    <w:rsid w:val="003174FC"/>
    <w:rsid w:val="0032371B"/>
    <w:rsid w:val="003251B9"/>
    <w:rsid w:val="003440DD"/>
    <w:rsid w:val="00353FBB"/>
    <w:rsid w:val="00360321"/>
    <w:rsid w:val="00360DBC"/>
    <w:rsid w:val="0036676A"/>
    <w:rsid w:val="00373672"/>
    <w:rsid w:val="0038534F"/>
    <w:rsid w:val="0039502A"/>
    <w:rsid w:val="003A06D5"/>
    <w:rsid w:val="003A076A"/>
    <w:rsid w:val="003B1A78"/>
    <w:rsid w:val="003B38FE"/>
    <w:rsid w:val="003B4366"/>
    <w:rsid w:val="003B501B"/>
    <w:rsid w:val="003D0487"/>
    <w:rsid w:val="003D0A80"/>
    <w:rsid w:val="003D295A"/>
    <w:rsid w:val="003E2569"/>
    <w:rsid w:val="003E3E1C"/>
    <w:rsid w:val="003F0D15"/>
    <w:rsid w:val="003F4DFC"/>
    <w:rsid w:val="003F5D5D"/>
    <w:rsid w:val="00401D0C"/>
    <w:rsid w:val="00404E54"/>
    <w:rsid w:val="00410382"/>
    <w:rsid w:val="00411277"/>
    <w:rsid w:val="00411A77"/>
    <w:rsid w:val="00417706"/>
    <w:rsid w:val="00417DE3"/>
    <w:rsid w:val="00424FC3"/>
    <w:rsid w:val="00426BA4"/>
    <w:rsid w:val="00430590"/>
    <w:rsid w:val="00434E29"/>
    <w:rsid w:val="0043523C"/>
    <w:rsid w:val="00441A22"/>
    <w:rsid w:val="00443B04"/>
    <w:rsid w:val="004502D4"/>
    <w:rsid w:val="0045174F"/>
    <w:rsid w:val="00451A88"/>
    <w:rsid w:val="0046093C"/>
    <w:rsid w:val="00461AD2"/>
    <w:rsid w:val="004629CB"/>
    <w:rsid w:val="004766F8"/>
    <w:rsid w:val="00480B60"/>
    <w:rsid w:val="00483932"/>
    <w:rsid w:val="00485321"/>
    <w:rsid w:val="00492B1D"/>
    <w:rsid w:val="00492B29"/>
    <w:rsid w:val="00493AD2"/>
    <w:rsid w:val="00493EE2"/>
    <w:rsid w:val="00494800"/>
    <w:rsid w:val="004A0CB1"/>
    <w:rsid w:val="004A2801"/>
    <w:rsid w:val="004C0AF6"/>
    <w:rsid w:val="004C1032"/>
    <w:rsid w:val="004C10B5"/>
    <w:rsid w:val="004C1AEF"/>
    <w:rsid w:val="004C20D6"/>
    <w:rsid w:val="004C62B8"/>
    <w:rsid w:val="004D288C"/>
    <w:rsid w:val="004D3A2D"/>
    <w:rsid w:val="004D668B"/>
    <w:rsid w:val="004E7A01"/>
    <w:rsid w:val="004F2027"/>
    <w:rsid w:val="004F5B54"/>
    <w:rsid w:val="00501F7D"/>
    <w:rsid w:val="005040D7"/>
    <w:rsid w:val="00511572"/>
    <w:rsid w:val="00513133"/>
    <w:rsid w:val="005158D0"/>
    <w:rsid w:val="00524862"/>
    <w:rsid w:val="00526ECE"/>
    <w:rsid w:val="00537851"/>
    <w:rsid w:val="0054045D"/>
    <w:rsid w:val="005435D7"/>
    <w:rsid w:val="0054601C"/>
    <w:rsid w:val="00553047"/>
    <w:rsid w:val="005609D9"/>
    <w:rsid w:val="00560B09"/>
    <w:rsid w:val="005616E8"/>
    <w:rsid w:val="0056435B"/>
    <w:rsid w:val="00564547"/>
    <w:rsid w:val="005679ED"/>
    <w:rsid w:val="00571FAC"/>
    <w:rsid w:val="00577675"/>
    <w:rsid w:val="00580190"/>
    <w:rsid w:val="0058147C"/>
    <w:rsid w:val="00587052"/>
    <w:rsid w:val="00593D79"/>
    <w:rsid w:val="00594D55"/>
    <w:rsid w:val="00597F37"/>
    <w:rsid w:val="005A1732"/>
    <w:rsid w:val="005A279E"/>
    <w:rsid w:val="005A467C"/>
    <w:rsid w:val="005A5E28"/>
    <w:rsid w:val="005B22AA"/>
    <w:rsid w:val="005B5FFA"/>
    <w:rsid w:val="005C2DA7"/>
    <w:rsid w:val="005C5AC7"/>
    <w:rsid w:val="005C7DE8"/>
    <w:rsid w:val="005D0138"/>
    <w:rsid w:val="005D688A"/>
    <w:rsid w:val="005E1CAC"/>
    <w:rsid w:val="005E3120"/>
    <w:rsid w:val="005E3E2D"/>
    <w:rsid w:val="005E5D61"/>
    <w:rsid w:val="005F13EB"/>
    <w:rsid w:val="005F2EDB"/>
    <w:rsid w:val="005F2F3D"/>
    <w:rsid w:val="005F39D3"/>
    <w:rsid w:val="005F4069"/>
    <w:rsid w:val="005F689A"/>
    <w:rsid w:val="00600BD6"/>
    <w:rsid w:val="00602F64"/>
    <w:rsid w:val="00603E7B"/>
    <w:rsid w:val="00606F09"/>
    <w:rsid w:val="00622BF0"/>
    <w:rsid w:val="0062554A"/>
    <w:rsid w:val="00626ABB"/>
    <w:rsid w:val="00626C27"/>
    <w:rsid w:val="006274D6"/>
    <w:rsid w:val="00633E14"/>
    <w:rsid w:val="006363D8"/>
    <w:rsid w:val="006364D1"/>
    <w:rsid w:val="00636F17"/>
    <w:rsid w:val="00637FBF"/>
    <w:rsid w:val="00641661"/>
    <w:rsid w:val="0064370C"/>
    <w:rsid w:val="00643EFC"/>
    <w:rsid w:val="0064746E"/>
    <w:rsid w:val="00661D8A"/>
    <w:rsid w:val="0066552B"/>
    <w:rsid w:val="00665F2B"/>
    <w:rsid w:val="006674A9"/>
    <w:rsid w:val="00671EBD"/>
    <w:rsid w:val="00675890"/>
    <w:rsid w:val="006760D7"/>
    <w:rsid w:val="00681C5C"/>
    <w:rsid w:val="006946F1"/>
    <w:rsid w:val="0069614F"/>
    <w:rsid w:val="006A0F33"/>
    <w:rsid w:val="006A247B"/>
    <w:rsid w:val="006A5C32"/>
    <w:rsid w:val="006B0F78"/>
    <w:rsid w:val="006B43D2"/>
    <w:rsid w:val="006B4411"/>
    <w:rsid w:val="006B7D30"/>
    <w:rsid w:val="006C1A86"/>
    <w:rsid w:val="006C2264"/>
    <w:rsid w:val="006C3534"/>
    <w:rsid w:val="006D1D47"/>
    <w:rsid w:val="006D49DA"/>
    <w:rsid w:val="006E353D"/>
    <w:rsid w:val="006E77CE"/>
    <w:rsid w:val="006F387A"/>
    <w:rsid w:val="006F4307"/>
    <w:rsid w:val="006F7293"/>
    <w:rsid w:val="00702C2D"/>
    <w:rsid w:val="00704961"/>
    <w:rsid w:val="00706812"/>
    <w:rsid w:val="00707590"/>
    <w:rsid w:val="007136C5"/>
    <w:rsid w:val="00725CB6"/>
    <w:rsid w:val="0072659F"/>
    <w:rsid w:val="00730335"/>
    <w:rsid w:val="007303E0"/>
    <w:rsid w:val="0073096F"/>
    <w:rsid w:val="00731756"/>
    <w:rsid w:val="00731F5A"/>
    <w:rsid w:val="00737C42"/>
    <w:rsid w:val="007430D6"/>
    <w:rsid w:val="0074499D"/>
    <w:rsid w:val="00745A8B"/>
    <w:rsid w:val="00745BF2"/>
    <w:rsid w:val="0074704F"/>
    <w:rsid w:val="00751EDC"/>
    <w:rsid w:val="007540A6"/>
    <w:rsid w:val="00755CD8"/>
    <w:rsid w:val="007560C7"/>
    <w:rsid w:val="00762388"/>
    <w:rsid w:val="00763A3F"/>
    <w:rsid w:val="00763CDB"/>
    <w:rsid w:val="0077144C"/>
    <w:rsid w:val="00772192"/>
    <w:rsid w:val="007760F3"/>
    <w:rsid w:val="00776173"/>
    <w:rsid w:val="007766A9"/>
    <w:rsid w:val="00776EAE"/>
    <w:rsid w:val="00783656"/>
    <w:rsid w:val="00785462"/>
    <w:rsid w:val="00786086"/>
    <w:rsid w:val="007902AB"/>
    <w:rsid w:val="00796885"/>
    <w:rsid w:val="00796B15"/>
    <w:rsid w:val="007A2463"/>
    <w:rsid w:val="007A7D22"/>
    <w:rsid w:val="007B2BFE"/>
    <w:rsid w:val="007B32EC"/>
    <w:rsid w:val="007B468B"/>
    <w:rsid w:val="007B59BA"/>
    <w:rsid w:val="007C02F2"/>
    <w:rsid w:val="007C6CC7"/>
    <w:rsid w:val="007D06A9"/>
    <w:rsid w:val="007D608C"/>
    <w:rsid w:val="007E0ED7"/>
    <w:rsid w:val="007E149C"/>
    <w:rsid w:val="007E16A8"/>
    <w:rsid w:val="007E186B"/>
    <w:rsid w:val="007E52F7"/>
    <w:rsid w:val="007E5FCB"/>
    <w:rsid w:val="007F10B9"/>
    <w:rsid w:val="007F329E"/>
    <w:rsid w:val="007F41B2"/>
    <w:rsid w:val="007F6AA0"/>
    <w:rsid w:val="0080577D"/>
    <w:rsid w:val="00810158"/>
    <w:rsid w:val="008115A7"/>
    <w:rsid w:val="0081273B"/>
    <w:rsid w:val="00813A1A"/>
    <w:rsid w:val="0081583D"/>
    <w:rsid w:val="008247E7"/>
    <w:rsid w:val="008254CE"/>
    <w:rsid w:val="00830B0E"/>
    <w:rsid w:val="00835271"/>
    <w:rsid w:val="00836741"/>
    <w:rsid w:val="00836CB6"/>
    <w:rsid w:val="00840A4D"/>
    <w:rsid w:val="0084218A"/>
    <w:rsid w:val="00845CA1"/>
    <w:rsid w:val="00846509"/>
    <w:rsid w:val="00850299"/>
    <w:rsid w:val="008504B8"/>
    <w:rsid w:val="00854374"/>
    <w:rsid w:val="0086060F"/>
    <w:rsid w:val="00864205"/>
    <w:rsid w:val="0086757D"/>
    <w:rsid w:val="00873923"/>
    <w:rsid w:val="00876729"/>
    <w:rsid w:val="008767A0"/>
    <w:rsid w:val="00880624"/>
    <w:rsid w:val="00891EB8"/>
    <w:rsid w:val="00895C76"/>
    <w:rsid w:val="00897A83"/>
    <w:rsid w:val="008A67DB"/>
    <w:rsid w:val="008A6FE8"/>
    <w:rsid w:val="008B2366"/>
    <w:rsid w:val="008B3DAD"/>
    <w:rsid w:val="008C07E9"/>
    <w:rsid w:val="008C2F45"/>
    <w:rsid w:val="008C5552"/>
    <w:rsid w:val="008D1C85"/>
    <w:rsid w:val="008E005E"/>
    <w:rsid w:val="008E066E"/>
    <w:rsid w:val="008E06A0"/>
    <w:rsid w:val="008E1F22"/>
    <w:rsid w:val="008E2091"/>
    <w:rsid w:val="008E7372"/>
    <w:rsid w:val="008E7C80"/>
    <w:rsid w:val="008F30B0"/>
    <w:rsid w:val="008F35C7"/>
    <w:rsid w:val="008F7066"/>
    <w:rsid w:val="009117AA"/>
    <w:rsid w:val="00916686"/>
    <w:rsid w:val="009238CB"/>
    <w:rsid w:val="00926847"/>
    <w:rsid w:val="00931D0D"/>
    <w:rsid w:val="00934DEC"/>
    <w:rsid w:val="00935914"/>
    <w:rsid w:val="00940E55"/>
    <w:rsid w:val="00942E75"/>
    <w:rsid w:val="00946FB7"/>
    <w:rsid w:val="00950D17"/>
    <w:rsid w:val="0095130B"/>
    <w:rsid w:val="0095140A"/>
    <w:rsid w:val="0095244E"/>
    <w:rsid w:val="009578A3"/>
    <w:rsid w:val="00961B41"/>
    <w:rsid w:val="00962E2A"/>
    <w:rsid w:val="00967E4B"/>
    <w:rsid w:val="009713B8"/>
    <w:rsid w:val="00974DA7"/>
    <w:rsid w:val="009770A0"/>
    <w:rsid w:val="009819B1"/>
    <w:rsid w:val="00981DE2"/>
    <w:rsid w:val="00982A76"/>
    <w:rsid w:val="009836C1"/>
    <w:rsid w:val="00984927"/>
    <w:rsid w:val="00984D41"/>
    <w:rsid w:val="00991C6B"/>
    <w:rsid w:val="00993AB0"/>
    <w:rsid w:val="009A20D0"/>
    <w:rsid w:val="009A52D5"/>
    <w:rsid w:val="009B3EDC"/>
    <w:rsid w:val="009C278E"/>
    <w:rsid w:val="009C64FB"/>
    <w:rsid w:val="009D17F4"/>
    <w:rsid w:val="009D41E7"/>
    <w:rsid w:val="009D664A"/>
    <w:rsid w:val="009D71D2"/>
    <w:rsid w:val="009E0825"/>
    <w:rsid w:val="009E5781"/>
    <w:rsid w:val="009E5959"/>
    <w:rsid w:val="009F6AE3"/>
    <w:rsid w:val="00A036C2"/>
    <w:rsid w:val="00A03FC0"/>
    <w:rsid w:val="00A0501F"/>
    <w:rsid w:val="00A05AED"/>
    <w:rsid w:val="00A13517"/>
    <w:rsid w:val="00A2076A"/>
    <w:rsid w:val="00A20E6C"/>
    <w:rsid w:val="00A214B2"/>
    <w:rsid w:val="00A251D3"/>
    <w:rsid w:val="00A2557D"/>
    <w:rsid w:val="00A31B61"/>
    <w:rsid w:val="00A378C9"/>
    <w:rsid w:val="00A37B05"/>
    <w:rsid w:val="00A40432"/>
    <w:rsid w:val="00A453CB"/>
    <w:rsid w:val="00A46972"/>
    <w:rsid w:val="00A46CCE"/>
    <w:rsid w:val="00A52682"/>
    <w:rsid w:val="00A5557E"/>
    <w:rsid w:val="00A55F2D"/>
    <w:rsid w:val="00A57C43"/>
    <w:rsid w:val="00A6039F"/>
    <w:rsid w:val="00A60C4E"/>
    <w:rsid w:val="00A72E2C"/>
    <w:rsid w:val="00A72F6E"/>
    <w:rsid w:val="00A75380"/>
    <w:rsid w:val="00A85841"/>
    <w:rsid w:val="00AA7B1E"/>
    <w:rsid w:val="00AB1C02"/>
    <w:rsid w:val="00AB56A4"/>
    <w:rsid w:val="00AC713E"/>
    <w:rsid w:val="00AC7E21"/>
    <w:rsid w:val="00AD04A2"/>
    <w:rsid w:val="00AD24C0"/>
    <w:rsid w:val="00AD260B"/>
    <w:rsid w:val="00AD60D2"/>
    <w:rsid w:val="00AE069A"/>
    <w:rsid w:val="00AE10FA"/>
    <w:rsid w:val="00AE5C94"/>
    <w:rsid w:val="00AF1EC6"/>
    <w:rsid w:val="00AF472F"/>
    <w:rsid w:val="00AF4F38"/>
    <w:rsid w:val="00B03A29"/>
    <w:rsid w:val="00B05B8D"/>
    <w:rsid w:val="00B15EDC"/>
    <w:rsid w:val="00B2236A"/>
    <w:rsid w:val="00B23F54"/>
    <w:rsid w:val="00B24AE7"/>
    <w:rsid w:val="00B377E8"/>
    <w:rsid w:val="00B37B10"/>
    <w:rsid w:val="00B37C23"/>
    <w:rsid w:val="00B45228"/>
    <w:rsid w:val="00B4748C"/>
    <w:rsid w:val="00B51044"/>
    <w:rsid w:val="00B51709"/>
    <w:rsid w:val="00B5490B"/>
    <w:rsid w:val="00B62993"/>
    <w:rsid w:val="00B63E15"/>
    <w:rsid w:val="00B649E7"/>
    <w:rsid w:val="00B7194B"/>
    <w:rsid w:val="00B72924"/>
    <w:rsid w:val="00B75319"/>
    <w:rsid w:val="00B756E2"/>
    <w:rsid w:val="00B80C6E"/>
    <w:rsid w:val="00B81F81"/>
    <w:rsid w:val="00B83BE3"/>
    <w:rsid w:val="00B84356"/>
    <w:rsid w:val="00B85436"/>
    <w:rsid w:val="00B85844"/>
    <w:rsid w:val="00B85F40"/>
    <w:rsid w:val="00B86E49"/>
    <w:rsid w:val="00B902A6"/>
    <w:rsid w:val="00B95E57"/>
    <w:rsid w:val="00BA3E69"/>
    <w:rsid w:val="00BA6EA7"/>
    <w:rsid w:val="00BB219F"/>
    <w:rsid w:val="00BB6BCF"/>
    <w:rsid w:val="00BC0308"/>
    <w:rsid w:val="00BC0A07"/>
    <w:rsid w:val="00BC3951"/>
    <w:rsid w:val="00BC6CB8"/>
    <w:rsid w:val="00BC6F0C"/>
    <w:rsid w:val="00BD071C"/>
    <w:rsid w:val="00BD45C0"/>
    <w:rsid w:val="00BD469B"/>
    <w:rsid w:val="00BE2EE7"/>
    <w:rsid w:val="00BE54FB"/>
    <w:rsid w:val="00BF599D"/>
    <w:rsid w:val="00BF6F77"/>
    <w:rsid w:val="00C06999"/>
    <w:rsid w:val="00C1100C"/>
    <w:rsid w:val="00C142C1"/>
    <w:rsid w:val="00C15FF1"/>
    <w:rsid w:val="00C16CDE"/>
    <w:rsid w:val="00C23E79"/>
    <w:rsid w:val="00C255FB"/>
    <w:rsid w:val="00C3385F"/>
    <w:rsid w:val="00C44FD1"/>
    <w:rsid w:val="00C47E15"/>
    <w:rsid w:val="00C51F33"/>
    <w:rsid w:val="00C53091"/>
    <w:rsid w:val="00C561DD"/>
    <w:rsid w:val="00C6505B"/>
    <w:rsid w:val="00C66B30"/>
    <w:rsid w:val="00C67319"/>
    <w:rsid w:val="00C702C2"/>
    <w:rsid w:val="00C7432F"/>
    <w:rsid w:val="00C753BB"/>
    <w:rsid w:val="00C908EE"/>
    <w:rsid w:val="00CA0D23"/>
    <w:rsid w:val="00CA5B22"/>
    <w:rsid w:val="00CB450E"/>
    <w:rsid w:val="00CB4B3A"/>
    <w:rsid w:val="00CB5B0E"/>
    <w:rsid w:val="00CB7EDD"/>
    <w:rsid w:val="00CC4514"/>
    <w:rsid w:val="00CC60D6"/>
    <w:rsid w:val="00CC7D21"/>
    <w:rsid w:val="00CD1BE6"/>
    <w:rsid w:val="00CD2FB9"/>
    <w:rsid w:val="00CD65FF"/>
    <w:rsid w:val="00CD7D01"/>
    <w:rsid w:val="00CE03B8"/>
    <w:rsid w:val="00CE5A1D"/>
    <w:rsid w:val="00D002E7"/>
    <w:rsid w:val="00D02330"/>
    <w:rsid w:val="00D0656E"/>
    <w:rsid w:val="00D11980"/>
    <w:rsid w:val="00D25B41"/>
    <w:rsid w:val="00D3016A"/>
    <w:rsid w:val="00D37C2C"/>
    <w:rsid w:val="00D4102E"/>
    <w:rsid w:val="00D412AE"/>
    <w:rsid w:val="00D42F6C"/>
    <w:rsid w:val="00D43906"/>
    <w:rsid w:val="00D4454B"/>
    <w:rsid w:val="00D45130"/>
    <w:rsid w:val="00D52922"/>
    <w:rsid w:val="00D576C3"/>
    <w:rsid w:val="00D6013F"/>
    <w:rsid w:val="00D652C9"/>
    <w:rsid w:val="00D67FD8"/>
    <w:rsid w:val="00D71B92"/>
    <w:rsid w:val="00D7352A"/>
    <w:rsid w:val="00D752A0"/>
    <w:rsid w:val="00D76A96"/>
    <w:rsid w:val="00D809A5"/>
    <w:rsid w:val="00D8272B"/>
    <w:rsid w:val="00D84AFA"/>
    <w:rsid w:val="00D902E2"/>
    <w:rsid w:val="00D914EC"/>
    <w:rsid w:val="00DA47E4"/>
    <w:rsid w:val="00DB0B2F"/>
    <w:rsid w:val="00DB0BB4"/>
    <w:rsid w:val="00DB1CB4"/>
    <w:rsid w:val="00DB76B5"/>
    <w:rsid w:val="00DC1806"/>
    <w:rsid w:val="00DC1BE4"/>
    <w:rsid w:val="00DC4E38"/>
    <w:rsid w:val="00DC71B1"/>
    <w:rsid w:val="00DD2D43"/>
    <w:rsid w:val="00DD3031"/>
    <w:rsid w:val="00DD4713"/>
    <w:rsid w:val="00DE09FA"/>
    <w:rsid w:val="00DE4BFF"/>
    <w:rsid w:val="00DE5395"/>
    <w:rsid w:val="00DE7843"/>
    <w:rsid w:val="00DF0DE9"/>
    <w:rsid w:val="00DF5927"/>
    <w:rsid w:val="00DF5B59"/>
    <w:rsid w:val="00DF5F94"/>
    <w:rsid w:val="00E03FF2"/>
    <w:rsid w:val="00E05C82"/>
    <w:rsid w:val="00E0639B"/>
    <w:rsid w:val="00E133D5"/>
    <w:rsid w:val="00E22462"/>
    <w:rsid w:val="00E24168"/>
    <w:rsid w:val="00E2639B"/>
    <w:rsid w:val="00E30757"/>
    <w:rsid w:val="00E30A7C"/>
    <w:rsid w:val="00E339AF"/>
    <w:rsid w:val="00E34C22"/>
    <w:rsid w:val="00E5076F"/>
    <w:rsid w:val="00E51CDA"/>
    <w:rsid w:val="00E540AF"/>
    <w:rsid w:val="00E549E8"/>
    <w:rsid w:val="00E55392"/>
    <w:rsid w:val="00E5697E"/>
    <w:rsid w:val="00E57C00"/>
    <w:rsid w:val="00E57F30"/>
    <w:rsid w:val="00E63AA2"/>
    <w:rsid w:val="00E63B16"/>
    <w:rsid w:val="00E646AB"/>
    <w:rsid w:val="00E64DA4"/>
    <w:rsid w:val="00E65018"/>
    <w:rsid w:val="00E66127"/>
    <w:rsid w:val="00E66353"/>
    <w:rsid w:val="00E66791"/>
    <w:rsid w:val="00E74AE0"/>
    <w:rsid w:val="00E86210"/>
    <w:rsid w:val="00E917F9"/>
    <w:rsid w:val="00E925D0"/>
    <w:rsid w:val="00E93AA6"/>
    <w:rsid w:val="00E956F6"/>
    <w:rsid w:val="00EA2AB9"/>
    <w:rsid w:val="00EA31D2"/>
    <w:rsid w:val="00EA394E"/>
    <w:rsid w:val="00EB38EA"/>
    <w:rsid w:val="00EB4967"/>
    <w:rsid w:val="00EC53A4"/>
    <w:rsid w:val="00EC5800"/>
    <w:rsid w:val="00EC5B67"/>
    <w:rsid w:val="00EC637B"/>
    <w:rsid w:val="00EC6FCF"/>
    <w:rsid w:val="00ED44A3"/>
    <w:rsid w:val="00ED65B0"/>
    <w:rsid w:val="00ED7CD8"/>
    <w:rsid w:val="00EE5075"/>
    <w:rsid w:val="00EE5285"/>
    <w:rsid w:val="00EE722D"/>
    <w:rsid w:val="00EF3B68"/>
    <w:rsid w:val="00EF7937"/>
    <w:rsid w:val="00F0011B"/>
    <w:rsid w:val="00F0196C"/>
    <w:rsid w:val="00F0548F"/>
    <w:rsid w:val="00F1309C"/>
    <w:rsid w:val="00F177E1"/>
    <w:rsid w:val="00F17BF3"/>
    <w:rsid w:val="00F25D97"/>
    <w:rsid w:val="00F318C0"/>
    <w:rsid w:val="00F3576A"/>
    <w:rsid w:val="00F3605F"/>
    <w:rsid w:val="00F37647"/>
    <w:rsid w:val="00F4214C"/>
    <w:rsid w:val="00F4281D"/>
    <w:rsid w:val="00F5117B"/>
    <w:rsid w:val="00F535EB"/>
    <w:rsid w:val="00F62AA7"/>
    <w:rsid w:val="00F663AB"/>
    <w:rsid w:val="00F723CC"/>
    <w:rsid w:val="00F839EA"/>
    <w:rsid w:val="00F90B8D"/>
    <w:rsid w:val="00F914AE"/>
    <w:rsid w:val="00F92D09"/>
    <w:rsid w:val="00FA51E1"/>
    <w:rsid w:val="00FA67D3"/>
    <w:rsid w:val="00FA6A3A"/>
    <w:rsid w:val="00FA7469"/>
    <w:rsid w:val="00FB2ED1"/>
    <w:rsid w:val="00FB3993"/>
    <w:rsid w:val="00FB3F07"/>
    <w:rsid w:val="00FB7274"/>
    <w:rsid w:val="00FC325B"/>
    <w:rsid w:val="00FC7E89"/>
    <w:rsid w:val="00FD7B62"/>
    <w:rsid w:val="00FE1BE9"/>
    <w:rsid w:val="00FE2C65"/>
    <w:rsid w:val="00FE3395"/>
    <w:rsid w:val="00FF279D"/>
    <w:rsid w:val="00FF6A5B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18BB7-7993-4E1B-A9A6-1B6A1BEF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885"/>
  </w:style>
  <w:style w:type="paragraph" w:styleId="1">
    <w:name w:val="heading 1"/>
    <w:basedOn w:val="a"/>
    <w:next w:val="a"/>
    <w:link w:val="10"/>
    <w:uiPriority w:val="9"/>
    <w:qFormat/>
    <w:rsid w:val="00C15FF1"/>
    <w:pPr>
      <w:keepNext/>
      <w:spacing w:before="100" w:beforeAutospacing="1" w:after="120" w:line="36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06A0"/>
    <w:pPr>
      <w:ind w:left="720"/>
      <w:contextualSpacing/>
    </w:pPr>
  </w:style>
  <w:style w:type="paragraph" w:styleId="a5">
    <w:name w:val="No Spacing"/>
    <w:aliases w:val="Без отступа,Без интервала2,Таблицы,основной текст,Без интервала1"/>
    <w:link w:val="a6"/>
    <w:uiPriority w:val="1"/>
    <w:qFormat/>
    <w:rsid w:val="00DE78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aliases w:val="Без отступа Знак,Без интервала2 Знак,Таблицы Знак,основной текст Знак,Без интервала1 Знак"/>
    <w:link w:val="a5"/>
    <w:uiPriority w:val="1"/>
    <w:rsid w:val="00DE7843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5FF1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styleId="a7">
    <w:name w:val="Hyperlink"/>
    <w:basedOn w:val="a0"/>
    <w:uiPriority w:val="99"/>
    <w:semiHidden/>
    <w:unhideWhenUsed/>
    <w:rsid w:val="00A6039F"/>
    <w:rPr>
      <w:color w:val="0000FF"/>
      <w:u w:val="single"/>
    </w:rPr>
  </w:style>
  <w:style w:type="paragraph" w:customStyle="1" w:styleId="Default">
    <w:name w:val="Default"/>
    <w:rsid w:val="00763C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Гипертекстовая ссылка"/>
    <w:uiPriority w:val="99"/>
    <w:rsid w:val="005F2F3D"/>
    <w:rPr>
      <w:b w:val="0"/>
      <w:bCs w:val="0"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501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1F7D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626ABB"/>
  </w:style>
  <w:style w:type="character" w:customStyle="1" w:styleId="CharStyle15">
    <w:name w:val="Char Style 15"/>
    <w:basedOn w:val="a0"/>
    <w:link w:val="Style14"/>
    <w:rsid w:val="00D412AE"/>
  </w:style>
  <w:style w:type="paragraph" w:customStyle="1" w:styleId="Style14">
    <w:name w:val="Style 14"/>
    <w:basedOn w:val="a"/>
    <w:link w:val="CharStyle15"/>
    <w:rsid w:val="00D412AE"/>
    <w:pPr>
      <w:widowControl w:val="0"/>
      <w:spacing w:after="0" w:line="240" w:lineRule="auto"/>
    </w:pPr>
  </w:style>
  <w:style w:type="character" w:styleId="ab">
    <w:name w:val="Emphasis"/>
    <w:uiPriority w:val="20"/>
    <w:qFormat/>
    <w:rsid w:val="00306A1B"/>
    <w:rPr>
      <w:i/>
      <w:iCs/>
    </w:rPr>
  </w:style>
  <w:style w:type="paragraph" w:customStyle="1" w:styleId="ConsPlusTitle">
    <w:name w:val="ConsPlusTitle"/>
    <w:rsid w:val="004C1A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msonormalmrcssattr">
    <w:name w:val="msonormal_mr_css_attr"/>
    <w:basedOn w:val="a"/>
    <w:rsid w:val="004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6E7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39"/>
    <w:rsid w:val="000E7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D0BEC-8FD5-44F1-B2C1-77DF0FFD5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Наталья Александровна</dc:creator>
  <cp:lastModifiedBy>Ольга Лептюхова</cp:lastModifiedBy>
  <cp:revision>2</cp:revision>
  <dcterms:created xsi:type="dcterms:W3CDTF">2022-10-31T07:30:00Z</dcterms:created>
  <dcterms:modified xsi:type="dcterms:W3CDTF">2022-10-31T07:30:00Z</dcterms:modified>
</cp:coreProperties>
</file>